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E6FD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四川师范大学数学科学学院硕士学位论文答辩公告</w:t>
      </w:r>
    </w:p>
    <w:tbl>
      <w:tblPr>
        <w:tblStyle w:val="6"/>
        <w:tblW w:w="919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634"/>
      </w:tblGrid>
      <w:tr w14:paraId="5F4A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210A1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vAlign w:val="center"/>
          </w:tcPr>
          <w:p w14:paraId="7E27DE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420" w:type="dxa"/>
            <w:vAlign w:val="center"/>
          </w:tcPr>
          <w:p w14:paraId="4D256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262" w:type="dxa"/>
            <w:gridSpan w:val="2"/>
            <w:vAlign w:val="center"/>
          </w:tcPr>
          <w:p w14:paraId="028F83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16A3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Align w:val="center"/>
          </w:tcPr>
          <w:p w14:paraId="2CA915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22BB3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Align w:val="center"/>
          </w:tcPr>
          <w:p w14:paraId="6A9AA9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77248C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494" w:type="dxa"/>
            <w:gridSpan w:val="5"/>
            <w:vAlign w:val="center"/>
          </w:tcPr>
          <w:p w14:paraId="6270EA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2BD4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63A02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康瑀琪</w:t>
            </w:r>
          </w:p>
        </w:tc>
        <w:tc>
          <w:tcPr>
            <w:tcW w:w="1260" w:type="dxa"/>
            <w:gridSpan w:val="3"/>
            <w:vAlign w:val="center"/>
          </w:tcPr>
          <w:p w14:paraId="7C8C28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张贤勇</w:t>
            </w:r>
          </w:p>
        </w:tc>
        <w:tc>
          <w:tcPr>
            <w:tcW w:w="6494" w:type="dxa"/>
            <w:gridSpan w:val="5"/>
            <w:vAlign w:val="center"/>
          </w:tcPr>
          <w:p w14:paraId="065FD97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直觉模糊集的三种度量改进研究及其多属性决策应用</w:t>
            </w:r>
          </w:p>
        </w:tc>
      </w:tr>
      <w:tr w14:paraId="3543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1C6E21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文珊珊</w:t>
            </w:r>
          </w:p>
        </w:tc>
        <w:tc>
          <w:tcPr>
            <w:tcW w:w="1260" w:type="dxa"/>
            <w:gridSpan w:val="3"/>
            <w:vAlign w:val="center"/>
          </w:tcPr>
          <w:p w14:paraId="685D54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张贤勇</w:t>
            </w:r>
          </w:p>
        </w:tc>
        <w:tc>
          <w:tcPr>
            <w:tcW w:w="6494" w:type="dxa"/>
            <w:gridSpan w:val="5"/>
            <w:vAlign w:val="center"/>
          </w:tcPr>
          <w:p w14:paraId="0EAE96D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两种多粒度粗糙集的多因子双层次融合度量及系统特征选择</w:t>
            </w:r>
          </w:p>
        </w:tc>
      </w:tr>
      <w:tr w14:paraId="7663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86AD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梁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倩</w:t>
            </w:r>
          </w:p>
        </w:tc>
        <w:tc>
          <w:tcPr>
            <w:tcW w:w="1260" w:type="dxa"/>
            <w:gridSpan w:val="3"/>
            <w:vAlign w:val="center"/>
          </w:tcPr>
          <w:p w14:paraId="58DDB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张贤勇</w:t>
            </w:r>
          </w:p>
        </w:tc>
        <w:tc>
          <w:tcPr>
            <w:tcW w:w="6494" w:type="dxa"/>
            <w:gridSpan w:val="5"/>
            <w:vAlign w:val="center"/>
          </w:tcPr>
          <w:p w14:paraId="17F8EC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加权邻域粗糙集的融合不确定性度量及属性约简算法</w:t>
            </w:r>
          </w:p>
        </w:tc>
      </w:tr>
      <w:tr w14:paraId="4645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6F25C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柏中玲</w:t>
            </w:r>
          </w:p>
        </w:tc>
        <w:tc>
          <w:tcPr>
            <w:tcW w:w="1260" w:type="dxa"/>
            <w:gridSpan w:val="3"/>
            <w:vAlign w:val="center"/>
          </w:tcPr>
          <w:p w14:paraId="308C6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张贤勇</w:t>
            </w:r>
          </w:p>
        </w:tc>
        <w:tc>
          <w:tcPr>
            <w:tcW w:w="6494" w:type="dxa"/>
            <w:gridSpan w:val="5"/>
            <w:vAlign w:val="center"/>
          </w:tcPr>
          <w:p w14:paraId="3017F1D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基于三角模糊数直觉模糊集的两种模型及决策应用</w:t>
            </w:r>
          </w:p>
        </w:tc>
      </w:tr>
      <w:tr w14:paraId="2644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vAlign w:val="center"/>
          </w:tcPr>
          <w:p w14:paraId="54D2A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DC7DA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5A1E74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38502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5D58A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vAlign w:val="center"/>
          </w:tcPr>
          <w:p w14:paraId="3ADB5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 w14:paraId="3A6DE0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2A8A5E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vAlign w:val="center"/>
          </w:tcPr>
          <w:p w14:paraId="511ED9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34" w:type="dxa"/>
            <w:vAlign w:val="center"/>
          </w:tcPr>
          <w:p w14:paraId="4EAD3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是否硕导</w:t>
            </w:r>
          </w:p>
        </w:tc>
      </w:tr>
      <w:tr w14:paraId="50B6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5319318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33BB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vAlign w:val="center"/>
          </w:tcPr>
          <w:p w14:paraId="23834D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罗明星</w:t>
            </w:r>
          </w:p>
        </w:tc>
        <w:tc>
          <w:tcPr>
            <w:tcW w:w="1620" w:type="dxa"/>
            <w:vAlign w:val="center"/>
          </w:tcPr>
          <w:p w14:paraId="2F0FF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7BB89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西南交通大学</w:t>
            </w:r>
          </w:p>
        </w:tc>
        <w:tc>
          <w:tcPr>
            <w:tcW w:w="1634" w:type="dxa"/>
            <w:vAlign w:val="center"/>
          </w:tcPr>
          <w:p w14:paraId="1B853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4798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342DB74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050E9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F834158">
            <w:pPr>
              <w:jc w:val="center"/>
              <w:rPr>
                <w:sz w:val="24"/>
              </w:rPr>
            </w:pPr>
          </w:p>
          <w:p w14:paraId="2BE8CF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vAlign w:val="center"/>
          </w:tcPr>
          <w:p w14:paraId="111FFE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莫智文</w:t>
            </w:r>
          </w:p>
        </w:tc>
        <w:tc>
          <w:tcPr>
            <w:tcW w:w="1620" w:type="dxa"/>
            <w:vAlign w:val="center"/>
          </w:tcPr>
          <w:p w14:paraId="2203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6B40F5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7FAF3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389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1507D73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17C90F4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5EDE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彭家寅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C70E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7AFC48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内江师范学院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760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7DB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29E7C7D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14DE352B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B590C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柏明强</w:t>
            </w:r>
          </w:p>
        </w:tc>
        <w:tc>
          <w:tcPr>
            <w:tcW w:w="1620" w:type="dxa"/>
            <w:vAlign w:val="center"/>
          </w:tcPr>
          <w:p w14:paraId="3DC48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03BA4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60E750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57E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11C8828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6ECAEC9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5A3C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唐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孝</w:t>
            </w:r>
          </w:p>
        </w:tc>
        <w:tc>
          <w:tcPr>
            <w:tcW w:w="1620" w:type="dxa"/>
            <w:vAlign w:val="center"/>
          </w:tcPr>
          <w:p w14:paraId="5CC4C9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673100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54600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7A9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3D14B89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8E330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vAlign w:val="center"/>
          </w:tcPr>
          <w:p w14:paraId="4500CB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黄凡</w:t>
            </w:r>
          </w:p>
        </w:tc>
        <w:tc>
          <w:tcPr>
            <w:tcW w:w="1620" w:type="dxa"/>
            <w:vAlign w:val="center"/>
          </w:tcPr>
          <w:p w14:paraId="2F7B8DF3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40056D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62082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75A2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vAlign w:val="center"/>
          </w:tcPr>
          <w:p w14:paraId="79A62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vAlign w:val="center"/>
          </w:tcPr>
          <w:p w14:paraId="24444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2026年5月15日14:00</w:t>
            </w:r>
          </w:p>
        </w:tc>
        <w:tc>
          <w:tcPr>
            <w:tcW w:w="1420" w:type="dxa"/>
            <w:vAlign w:val="center"/>
          </w:tcPr>
          <w:p w14:paraId="58FC88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262" w:type="dxa"/>
            <w:gridSpan w:val="2"/>
            <w:vAlign w:val="center"/>
          </w:tcPr>
          <w:p w14:paraId="6BE0F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数学楼20</w:t>
            </w:r>
            <w:r>
              <w:rPr>
                <w:sz w:val="24"/>
              </w:rPr>
              <w:t>1</w:t>
            </w:r>
          </w:p>
        </w:tc>
      </w:tr>
    </w:tbl>
    <w:p w14:paraId="36BF1817">
      <w:pPr>
        <w:rPr>
          <w:sz w:val="24"/>
        </w:rPr>
      </w:pPr>
      <w:r>
        <w:rPr>
          <w:sz w:val="24"/>
        </w:rPr>
        <w:br w:type="page"/>
      </w:r>
    </w:p>
    <w:tbl>
      <w:tblPr>
        <w:tblStyle w:val="6"/>
        <w:tblW w:w="919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634"/>
      </w:tblGrid>
      <w:tr w14:paraId="370F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751417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vAlign w:val="center"/>
          </w:tcPr>
          <w:p w14:paraId="157B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420" w:type="dxa"/>
            <w:vAlign w:val="center"/>
          </w:tcPr>
          <w:p w14:paraId="7446C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262" w:type="dxa"/>
            <w:gridSpan w:val="2"/>
            <w:vAlign w:val="center"/>
          </w:tcPr>
          <w:p w14:paraId="3835FD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38F9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Align w:val="center"/>
          </w:tcPr>
          <w:p w14:paraId="3336CB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47A083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Align w:val="center"/>
          </w:tcPr>
          <w:p w14:paraId="0E5F52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112F4B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494" w:type="dxa"/>
            <w:gridSpan w:val="5"/>
            <w:vAlign w:val="center"/>
          </w:tcPr>
          <w:p w14:paraId="5F9F1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558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2F46A4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顾凯玥</w:t>
            </w:r>
          </w:p>
        </w:tc>
        <w:tc>
          <w:tcPr>
            <w:tcW w:w="1260" w:type="dxa"/>
            <w:gridSpan w:val="3"/>
            <w:vAlign w:val="center"/>
          </w:tcPr>
          <w:p w14:paraId="3043B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唐孝</w:t>
            </w:r>
          </w:p>
        </w:tc>
        <w:tc>
          <w:tcPr>
            <w:tcW w:w="6494" w:type="dxa"/>
            <w:gridSpan w:val="5"/>
            <w:vAlign w:val="center"/>
          </w:tcPr>
          <w:p w14:paraId="56110D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融合犹豫度的多环境犹豫模糊决策优化及应用</w:t>
            </w:r>
          </w:p>
        </w:tc>
      </w:tr>
      <w:tr w14:paraId="20DF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0FD220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江蓓</w:t>
            </w:r>
          </w:p>
        </w:tc>
        <w:tc>
          <w:tcPr>
            <w:tcW w:w="1260" w:type="dxa"/>
            <w:gridSpan w:val="3"/>
            <w:vAlign w:val="center"/>
          </w:tcPr>
          <w:p w14:paraId="09B953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唐孝</w:t>
            </w:r>
          </w:p>
        </w:tc>
        <w:tc>
          <w:tcPr>
            <w:tcW w:w="6494" w:type="dxa"/>
            <w:gridSpan w:val="5"/>
            <w:vAlign w:val="center"/>
          </w:tcPr>
          <w:p w14:paraId="6710BEE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基于区间直觉模糊数的改进得分函数及多属性决策应用</w:t>
            </w:r>
          </w:p>
        </w:tc>
      </w:tr>
      <w:tr w14:paraId="40AD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3FEF7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杨博</w:t>
            </w:r>
          </w:p>
        </w:tc>
        <w:tc>
          <w:tcPr>
            <w:tcW w:w="1260" w:type="dxa"/>
            <w:gridSpan w:val="3"/>
            <w:vAlign w:val="center"/>
          </w:tcPr>
          <w:p w14:paraId="78E09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唐孝</w:t>
            </w:r>
          </w:p>
        </w:tc>
        <w:tc>
          <w:tcPr>
            <w:tcW w:w="6494" w:type="dxa"/>
            <w:gridSpan w:val="5"/>
            <w:vAlign w:val="center"/>
          </w:tcPr>
          <w:p w14:paraId="34DB4F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基于属性关联的立方直觉模糊型多属性决策方法及应用研究</w:t>
            </w:r>
          </w:p>
        </w:tc>
      </w:tr>
      <w:tr w14:paraId="1635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vAlign w:val="center"/>
          </w:tcPr>
          <w:p w14:paraId="05F9F3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68FE31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610879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AB1F2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E7DD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vAlign w:val="center"/>
          </w:tcPr>
          <w:p w14:paraId="66A53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 w14:paraId="681A72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987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vAlign w:val="center"/>
          </w:tcPr>
          <w:p w14:paraId="058F9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34" w:type="dxa"/>
            <w:vAlign w:val="center"/>
          </w:tcPr>
          <w:p w14:paraId="40ED3F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是否硕导</w:t>
            </w:r>
          </w:p>
        </w:tc>
      </w:tr>
      <w:tr w14:paraId="0B82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1688AA1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91F88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vAlign w:val="center"/>
          </w:tcPr>
          <w:p w14:paraId="75043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罗明星</w:t>
            </w:r>
          </w:p>
        </w:tc>
        <w:tc>
          <w:tcPr>
            <w:tcW w:w="1620" w:type="dxa"/>
            <w:vAlign w:val="center"/>
          </w:tcPr>
          <w:p w14:paraId="1B66D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6CE8F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西南交通大学</w:t>
            </w:r>
          </w:p>
        </w:tc>
        <w:tc>
          <w:tcPr>
            <w:tcW w:w="1634" w:type="dxa"/>
            <w:vAlign w:val="center"/>
          </w:tcPr>
          <w:p w14:paraId="2E1EF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0448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779A0E4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26C618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8A04537">
            <w:pPr>
              <w:jc w:val="center"/>
              <w:rPr>
                <w:sz w:val="24"/>
              </w:rPr>
            </w:pPr>
          </w:p>
          <w:p w14:paraId="7426DC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vAlign w:val="center"/>
          </w:tcPr>
          <w:p w14:paraId="52257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莫智文</w:t>
            </w:r>
          </w:p>
        </w:tc>
        <w:tc>
          <w:tcPr>
            <w:tcW w:w="1620" w:type="dxa"/>
            <w:vAlign w:val="center"/>
          </w:tcPr>
          <w:p w14:paraId="0124E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2B24DE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0123C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050E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254CB04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0A08581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74E20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彭家寅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E6D7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09580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内江师范学院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94A6D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1140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6828E5A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140B240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312567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柏明强</w:t>
            </w:r>
          </w:p>
        </w:tc>
        <w:tc>
          <w:tcPr>
            <w:tcW w:w="1620" w:type="dxa"/>
            <w:vAlign w:val="center"/>
          </w:tcPr>
          <w:p w14:paraId="1196F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4622E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24697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329D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2F91940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1E356F5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7FBBF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张贤勇</w:t>
            </w:r>
          </w:p>
        </w:tc>
        <w:tc>
          <w:tcPr>
            <w:tcW w:w="1620" w:type="dxa"/>
            <w:vAlign w:val="center"/>
          </w:tcPr>
          <w:p w14:paraId="3A637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3F785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6D8203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1AB8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74454BB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42AD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vAlign w:val="center"/>
          </w:tcPr>
          <w:p w14:paraId="5583C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黄凡</w:t>
            </w:r>
          </w:p>
        </w:tc>
        <w:tc>
          <w:tcPr>
            <w:tcW w:w="1620" w:type="dxa"/>
            <w:vAlign w:val="center"/>
          </w:tcPr>
          <w:p w14:paraId="19642BDF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5AF8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2435B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5342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vAlign w:val="center"/>
          </w:tcPr>
          <w:p w14:paraId="02778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vAlign w:val="center"/>
          </w:tcPr>
          <w:p w14:paraId="435F9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2026年5月15日14:00</w:t>
            </w:r>
          </w:p>
        </w:tc>
        <w:tc>
          <w:tcPr>
            <w:tcW w:w="1420" w:type="dxa"/>
            <w:vAlign w:val="center"/>
          </w:tcPr>
          <w:p w14:paraId="20265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262" w:type="dxa"/>
            <w:gridSpan w:val="2"/>
            <w:vAlign w:val="center"/>
          </w:tcPr>
          <w:p w14:paraId="72742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数学楼20</w:t>
            </w:r>
            <w:r>
              <w:rPr>
                <w:sz w:val="24"/>
              </w:rPr>
              <w:t>1</w:t>
            </w:r>
          </w:p>
        </w:tc>
      </w:tr>
    </w:tbl>
    <w:p w14:paraId="46EBB06A">
      <w:pPr>
        <w:rPr>
          <w:sz w:val="24"/>
        </w:rPr>
      </w:pPr>
    </w:p>
    <w:p w14:paraId="5BA30B6D">
      <w:pPr>
        <w:rPr>
          <w:sz w:val="24"/>
        </w:rPr>
      </w:pPr>
      <w:r>
        <w:rPr>
          <w:sz w:val="24"/>
        </w:rPr>
        <w:br w:type="page"/>
      </w:r>
    </w:p>
    <w:p w14:paraId="60F0FB8D">
      <w:pPr>
        <w:jc w:val="center"/>
        <w:rPr>
          <w:sz w:val="24"/>
        </w:rPr>
      </w:pPr>
      <w:r>
        <w:rPr>
          <w:rFonts w:hint="eastAsia"/>
          <w:b/>
          <w:bCs/>
          <w:sz w:val="36"/>
          <w:szCs w:val="36"/>
        </w:rPr>
        <w:t>四川师范大学数学科学学院硕士学位论文答辩公告</w:t>
      </w:r>
    </w:p>
    <w:tbl>
      <w:tblPr>
        <w:tblStyle w:val="6"/>
        <w:tblW w:w="920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687"/>
        <w:gridCol w:w="1653"/>
        <w:gridCol w:w="192"/>
        <w:gridCol w:w="1420"/>
        <w:gridCol w:w="1628"/>
        <w:gridCol w:w="1644"/>
      </w:tblGrid>
      <w:tr w14:paraId="7F0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4DF21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vAlign w:val="center"/>
          </w:tcPr>
          <w:p w14:paraId="7533F5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420" w:type="dxa"/>
            <w:vAlign w:val="center"/>
          </w:tcPr>
          <w:p w14:paraId="7503A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272" w:type="dxa"/>
            <w:gridSpan w:val="2"/>
            <w:vAlign w:val="center"/>
          </w:tcPr>
          <w:p w14:paraId="70CED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5DB0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Align w:val="center"/>
          </w:tcPr>
          <w:p w14:paraId="5AA595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377C6F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27" w:type="dxa"/>
            <w:gridSpan w:val="3"/>
            <w:vAlign w:val="center"/>
          </w:tcPr>
          <w:p w14:paraId="39CFA4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2F50B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537" w:type="dxa"/>
            <w:gridSpan w:val="5"/>
            <w:vAlign w:val="center"/>
          </w:tcPr>
          <w:p w14:paraId="3D17F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66A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E355B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徐铭麟</w:t>
            </w:r>
          </w:p>
        </w:tc>
        <w:tc>
          <w:tcPr>
            <w:tcW w:w="1227" w:type="dxa"/>
            <w:gridSpan w:val="3"/>
            <w:vAlign w:val="center"/>
          </w:tcPr>
          <w:p w14:paraId="66DBE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莫智文</w:t>
            </w:r>
          </w:p>
        </w:tc>
        <w:tc>
          <w:tcPr>
            <w:tcW w:w="6537" w:type="dxa"/>
            <w:gridSpan w:val="5"/>
            <w:vAlign w:val="center"/>
          </w:tcPr>
          <w:p w14:paraId="0C2383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基于改进距离测度的对偶犹豫模糊多属性决策研究与应用</w:t>
            </w:r>
          </w:p>
        </w:tc>
      </w:tr>
      <w:tr w14:paraId="6C3E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73EAB1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陈安琪</w:t>
            </w:r>
          </w:p>
        </w:tc>
        <w:tc>
          <w:tcPr>
            <w:tcW w:w="1227" w:type="dxa"/>
            <w:gridSpan w:val="3"/>
            <w:vAlign w:val="center"/>
          </w:tcPr>
          <w:p w14:paraId="470A4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莫智文</w:t>
            </w:r>
          </w:p>
        </w:tc>
        <w:tc>
          <w:tcPr>
            <w:tcW w:w="6537" w:type="dxa"/>
            <w:gridSpan w:val="5"/>
            <w:vAlign w:val="center"/>
          </w:tcPr>
          <w:p w14:paraId="63DA4B17">
            <w:pPr>
              <w:jc w:val="left"/>
              <w:rPr>
                <w:sz w:val="24"/>
              </w:rPr>
            </w:pPr>
            <w:r>
              <w:rPr>
                <w:sz w:val="24"/>
              </w:rPr>
              <w:t>两种粒化机制下模糊邻域粗糙集的三层融合度量及属性约简</w:t>
            </w:r>
          </w:p>
        </w:tc>
      </w:tr>
      <w:tr w14:paraId="1BFA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65A16D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卫蕊宁</w:t>
            </w:r>
          </w:p>
        </w:tc>
        <w:tc>
          <w:tcPr>
            <w:tcW w:w="1227" w:type="dxa"/>
            <w:gridSpan w:val="3"/>
            <w:vAlign w:val="center"/>
          </w:tcPr>
          <w:p w14:paraId="144C8D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莫智文</w:t>
            </w:r>
          </w:p>
        </w:tc>
        <w:tc>
          <w:tcPr>
            <w:tcW w:w="6537" w:type="dxa"/>
            <w:gridSpan w:val="5"/>
            <w:vAlign w:val="center"/>
          </w:tcPr>
          <w:p w14:paraId="57A574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基于语言型Z数的多属性群决策方法研究</w:t>
            </w:r>
          </w:p>
        </w:tc>
      </w:tr>
      <w:tr w14:paraId="65C9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vAlign w:val="center"/>
          </w:tcPr>
          <w:p w14:paraId="57F5D4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696D2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3DB4F8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86801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427D6D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05" w:type="dxa"/>
            <w:gridSpan w:val="4"/>
            <w:vAlign w:val="center"/>
          </w:tcPr>
          <w:p w14:paraId="09964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53" w:type="dxa"/>
            <w:vAlign w:val="center"/>
          </w:tcPr>
          <w:p w14:paraId="7DE71B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8E35F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vAlign w:val="center"/>
          </w:tcPr>
          <w:p w14:paraId="18516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44" w:type="dxa"/>
            <w:vAlign w:val="center"/>
          </w:tcPr>
          <w:p w14:paraId="48FA7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是否硕导</w:t>
            </w:r>
          </w:p>
        </w:tc>
      </w:tr>
      <w:tr w14:paraId="6D5A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0D929D2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E6E08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995" w:type="dxa"/>
            <w:gridSpan w:val="2"/>
            <w:vAlign w:val="center"/>
          </w:tcPr>
          <w:p w14:paraId="1356E7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罗明星</w:t>
            </w:r>
          </w:p>
        </w:tc>
        <w:tc>
          <w:tcPr>
            <w:tcW w:w="1653" w:type="dxa"/>
            <w:vAlign w:val="center"/>
          </w:tcPr>
          <w:p w14:paraId="169A5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108A2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西南交通大学</w:t>
            </w:r>
          </w:p>
        </w:tc>
        <w:tc>
          <w:tcPr>
            <w:tcW w:w="1644" w:type="dxa"/>
            <w:vAlign w:val="center"/>
          </w:tcPr>
          <w:p w14:paraId="3CD8D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789C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07C3727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33701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29C95DE">
            <w:pPr>
              <w:jc w:val="center"/>
              <w:rPr>
                <w:sz w:val="24"/>
              </w:rPr>
            </w:pPr>
          </w:p>
          <w:p w14:paraId="6F879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995" w:type="dxa"/>
            <w:gridSpan w:val="2"/>
            <w:vAlign w:val="center"/>
          </w:tcPr>
          <w:p w14:paraId="1BE20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彭家寅</w:t>
            </w:r>
          </w:p>
        </w:tc>
        <w:tc>
          <w:tcPr>
            <w:tcW w:w="1653" w:type="dxa"/>
            <w:vAlign w:val="center"/>
          </w:tcPr>
          <w:p w14:paraId="258CD5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665B00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内江师范学院</w:t>
            </w:r>
          </w:p>
        </w:tc>
        <w:tc>
          <w:tcPr>
            <w:tcW w:w="1644" w:type="dxa"/>
            <w:vAlign w:val="center"/>
          </w:tcPr>
          <w:p w14:paraId="219DBE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4AB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6B17F8B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336525CD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31A0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柏明强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F44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4461E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A345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A01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206C145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7E9C590B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5A996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张贤勇</w:t>
            </w:r>
          </w:p>
        </w:tc>
        <w:tc>
          <w:tcPr>
            <w:tcW w:w="1653" w:type="dxa"/>
            <w:vAlign w:val="center"/>
          </w:tcPr>
          <w:p w14:paraId="28C8E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35615F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vAlign w:val="center"/>
          </w:tcPr>
          <w:p w14:paraId="6B3DB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4470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0D71821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0BE18854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213C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唐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孝</w:t>
            </w:r>
          </w:p>
        </w:tc>
        <w:tc>
          <w:tcPr>
            <w:tcW w:w="1653" w:type="dxa"/>
            <w:vAlign w:val="center"/>
          </w:tcPr>
          <w:p w14:paraId="142C6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13F86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vAlign w:val="center"/>
          </w:tcPr>
          <w:p w14:paraId="7AE10F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940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5484AB4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B7E7E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995" w:type="dxa"/>
            <w:gridSpan w:val="2"/>
            <w:vAlign w:val="center"/>
          </w:tcPr>
          <w:p w14:paraId="3B58F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黄凡</w:t>
            </w:r>
          </w:p>
        </w:tc>
        <w:tc>
          <w:tcPr>
            <w:tcW w:w="1653" w:type="dxa"/>
            <w:vAlign w:val="center"/>
          </w:tcPr>
          <w:p w14:paraId="2FEF55AF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9AAA3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vAlign w:val="center"/>
          </w:tcPr>
          <w:p w14:paraId="652B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47CA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vAlign w:val="center"/>
          </w:tcPr>
          <w:p w14:paraId="6C00F5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vAlign w:val="center"/>
          </w:tcPr>
          <w:p w14:paraId="08BA92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2026年5月15日14:00</w:t>
            </w:r>
          </w:p>
        </w:tc>
        <w:tc>
          <w:tcPr>
            <w:tcW w:w="1420" w:type="dxa"/>
            <w:vAlign w:val="center"/>
          </w:tcPr>
          <w:p w14:paraId="310F49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272" w:type="dxa"/>
            <w:gridSpan w:val="2"/>
            <w:vAlign w:val="center"/>
          </w:tcPr>
          <w:p w14:paraId="657384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数学楼20</w:t>
            </w:r>
            <w:r>
              <w:rPr>
                <w:sz w:val="24"/>
              </w:rPr>
              <w:t>1</w:t>
            </w:r>
          </w:p>
        </w:tc>
      </w:tr>
    </w:tbl>
    <w:p w14:paraId="24BB23FC">
      <w:pPr>
        <w:rPr>
          <w:sz w:val="24"/>
        </w:rPr>
      </w:pPr>
      <w:r>
        <w:rPr>
          <w:sz w:val="24"/>
        </w:rPr>
        <w:br w:type="page"/>
      </w:r>
    </w:p>
    <w:tbl>
      <w:tblPr>
        <w:tblStyle w:val="6"/>
        <w:tblW w:w="920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687"/>
        <w:gridCol w:w="1653"/>
        <w:gridCol w:w="192"/>
        <w:gridCol w:w="1420"/>
        <w:gridCol w:w="1628"/>
        <w:gridCol w:w="1644"/>
      </w:tblGrid>
      <w:tr w14:paraId="446C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316472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vAlign w:val="center"/>
          </w:tcPr>
          <w:p w14:paraId="07B74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420" w:type="dxa"/>
            <w:vAlign w:val="center"/>
          </w:tcPr>
          <w:p w14:paraId="1362E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272" w:type="dxa"/>
            <w:gridSpan w:val="2"/>
            <w:vAlign w:val="center"/>
          </w:tcPr>
          <w:p w14:paraId="0375B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184C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Align w:val="center"/>
          </w:tcPr>
          <w:p w14:paraId="69C16C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60ED7B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27" w:type="dxa"/>
            <w:gridSpan w:val="3"/>
            <w:vAlign w:val="center"/>
          </w:tcPr>
          <w:p w14:paraId="40F743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DF08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537" w:type="dxa"/>
            <w:gridSpan w:val="5"/>
            <w:vAlign w:val="center"/>
          </w:tcPr>
          <w:p w14:paraId="3E8EF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01C0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F88C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李羿</w:t>
            </w:r>
          </w:p>
        </w:tc>
        <w:tc>
          <w:tcPr>
            <w:tcW w:w="1227" w:type="dxa"/>
            <w:gridSpan w:val="3"/>
            <w:vAlign w:val="center"/>
          </w:tcPr>
          <w:p w14:paraId="190D9E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柏明强</w:t>
            </w:r>
          </w:p>
        </w:tc>
        <w:tc>
          <w:tcPr>
            <w:tcW w:w="6537" w:type="dxa"/>
            <w:gridSpan w:val="5"/>
            <w:vAlign w:val="center"/>
          </w:tcPr>
          <w:p w14:paraId="227DEDE0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基于</w:t>
            </w:r>
            <w:r>
              <w:rPr>
                <w:rFonts w:hint="eastAsia" w:ascii="宋体" w:hAnsi="宋体" w:cs="宋体"/>
                <w:bCs/>
                <w:sz w:val="24"/>
              </w:rPr>
              <w:t>BFV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形式化的形变量子化研究</w:t>
            </w:r>
          </w:p>
        </w:tc>
      </w:tr>
      <w:tr w14:paraId="1681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07FED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王睿</w:t>
            </w:r>
          </w:p>
        </w:tc>
        <w:tc>
          <w:tcPr>
            <w:tcW w:w="1227" w:type="dxa"/>
            <w:gridSpan w:val="3"/>
            <w:vAlign w:val="center"/>
          </w:tcPr>
          <w:p w14:paraId="656714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柏明强</w:t>
            </w:r>
          </w:p>
        </w:tc>
        <w:tc>
          <w:tcPr>
            <w:tcW w:w="6537" w:type="dxa"/>
            <w:gridSpan w:val="5"/>
            <w:vAlign w:val="center"/>
          </w:tcPr>
          <w:p w14:paraId="4AE842C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关于多项式置换及平移等价的量子算法研究</w:t>
            </w:r>
          </w:p>
        </w:tc>
      </w:tr>
      <w:tr w14:paraId="26EA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BBE36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古富玉</w:t>
            </w:r>
          </w:p>
        </w:tc>
        <w:tc>
          <w:tcPr>
            <w:tcW w:w="1227" w:type="dxa"/>
            <w:gridSpan w:val="3"/>
            <w:vAlign w:val="center"/>
          </w:tcPr>
          <w:p w14:paraId="269F47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柏明强</w:t>
            </w:r>
          </w:p>
        </w:tc>
        <w:tc>
          <w:tcPr>
            <w:tcW w:w="6537" w:type="dxa"/>
            <w:gridSpan w:val="5"/>
            <w:vAlign w:val="center"/>
          </w:tcPr>
          <w:p w14:paraId="0DC1D5D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一些新的量子极大距离可分码的构造</w:t>
            </w:r>
          </w:p>
        </w:tc>
      </w:tr>
      <w:tr w14:paraId="6714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vAlign w:val="center"/>
          </w:tcPr>
          <w:p w14:paraId="1DDE9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2A5C3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14A705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863B0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DED1B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05" w:type="dxa"/>
            <w:gridSpan w:val="4"/>
            <w:vAlign w:val="center"/>
          </w:tcPr>
          <w:p w14:paraId="3FDAA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53" w:type="dxa"/>
            <w:vAlign w:val="center"/>
          </w:tcPr>
          <w:p w14:paraId="1AA42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AD40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vAlign w:val="center"/>
          </w:tcPr>
          <w:p w14:paraId="00BFA6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44" w:type="dxa"/>
            <w:vAlign w:val="center"/>
          </w:tcPr>
          <w:p w14:paraId="6B80A9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是否硕导</w:t>
            </w:r>
          </w:p>
        </w:tc>
      </w:tr>
      <w:tr w14:paraId="42AC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3B67687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B1BE3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995" w:type="dxa"/>
            <w:gridSpan w:val="2"/>
            <w:vAlign w:val="center"/>
          </w:tcPr>
          <w:p w14:paraId="3DF50E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罗明星</w:t>
            </w:r>
          </w:p>
        </w:tc>
        <w:tc>
          <w:tcPr>
            <w:tcW w:w="1653" w:type="dxa"/>
            <w:vAlign w:val="center"/>
          </w:tcPr>
          <w:p w14:paraId="4554F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661ED4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西南交通大学</w:t>
            </w:r>
          </w:p>
        </w:tc>
        <w:tc>
          <w:tcPr>
            <w:tcW w:w="1644" w:type="dxa"/>
            <w:vAlign w:val="center"/>
          </w:tcPr>
          <w:p w14:paraId="025B9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84A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6FA0086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52D530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F6B7A7D">
            <w:pPr>
              <w:jc w:val="center"/>
              <w:rPr>
                <w:sz w:val="24"/>
              </w:rPr>
            </w:pPr>
          </w:p>
          <w:p w14:paraId="14F4F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5E41A01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莫智文</w:t>
            </w:r>
          </w:p>
        </w:tc>
        <w:tc>
          <w:tcPr>
            <w:tcW w:w="1653" w:type="dxa"/>
            <w:vAlign w:val="center"/>
          </w:tcPr>
          <w:p w14:paraId="065694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6179A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vAlign w:val="center"/>
          </w:tcPr>
          <w:p w14:paraId="69880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86D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1E665E8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26FD7D9C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0424505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彭家寅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E0EF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6CE74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内江师范学院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35FC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3A6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3277B34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35C4D3BF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6C66530D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张贤勇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4F51C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0222A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vAlign w:val="center"/>
          </w:tcPr>
          <w:p w14:paraId="6AAC3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E35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62E47EC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26E5609A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1471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唐孝</w:t>
            </w:r>
          </w:p>
        </w:tc>
        <w:tc>
          <w:tcPr>
            <w:tcW w:w="1653" w:type="dxa"/>
            <w:vAlign w:val="center"/>
          </w:tcPr>
          <w:p w14:paraId="4D998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vAlign w:val="center"/>
          </w:tcPr>
          <w:p w14:paraId="479449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vAlign w:val="center"/>
          </w:tcPr>
          <w:p w14:paraId="7F1E76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31CE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42CF382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F21E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995" w:type="dxa"/>
            <w:gridSpan w:val="2"/>
            <w:vAlign w:val="center"/>
          </w:tcPr>
          <w:p w14:paraId="723846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黄凡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F1DDEE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1F5DD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44" w:type="dxa"/>
            <w:vAlign w:val="center"/>
          </w:tcPr>
          <w:p w14:paraId="72F19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1980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vAlign w:val="center"/>
          </w:tcPr>
          <w:p w14:paraId="0CA9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vAlign w:val="center"/>
          </w:tcPr>
          <w:p w14:paraId="34563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2026年5月15日14:00</w:t>
            </w:r>
          </w:p>
        </w:tc>
        <w:tc>
          <w:tcPr>
            <w:tcW w:w="1420" w:type="dxa"/>
            <w:vAlign w:val="center"/>
          </w:tcPr>
          <w:p w14:paraId="025B9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272" w:type="dxa"/>
            <w:gridSpan w:val="2"/>
            <w:vAlign w:val="center"/>
          </w:tcPr>
          <w:p w14:paraId="278F7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数学楼20</w:t>
            </w:r>
            <w:r>
              <w:rPr>
                <w:sz w:val="24"/>
              </w:rPr>
              <w:t>1</w:t>
            </w:r>
          </w:p>
        </w:tc>
      </w:tr>
    </w:tbl>
    <w:p w14:paraId="6DBC67FB">
      <w:pPr>
        <w:rPr>
          <w:sz w:val="24"/>
        </w:rPr>
      </w:pPr>
    </w:p>
    <w:p w14:paraId="0698226F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465812"/>
    <w:rsid w:val="00713803"/>
    <w:rsid w:val="00720504"/>
    <w:rsid w:val="00765DA1"/>
    <w:rsid w:val="00804E5C"/>
    <w:rsid w:val="00893922"/>
    <w:rsid w:val="00983B65"/>
    <w:rsid w:val="009F16AC"/>
    <w:rsid w:val="00A73030"/>
    <w:rsid w:val="00A755A8"/>
    <w:rsid w:val="00E9316A"/>
    <w:rsid w:val="00F20774"/>
    <w:rsid w:val="00F50EC9"/>
    <w:rsid w:val="00F56D3C"/>
    <w:rsid w:val="00F60F21"/>
    <w:rsid w:val="0AA87087"/>
    <w:rsid w:val="19222260"/>
    <w:rsid w:val="1AF95FF4"/>
    <w:rsid w:val="1F2667DB"/>
    <w:rsid w:val="217839F1"/>
    <w:rsid w:val="2B167E18"/>
    <w:rsid w:val="33E94CEE"/>
    <w:rsid w:val="3BFD6B24"/>
    <w:rsid w:val="3DB35286"/>
    <w:rsid w:val="3E7A64CC"/>
    <w:rsid w:val="4AAD1A7C"/>
    <w:rsid w:val="4DCD0372"/>
    <w:rsid w:val="514D4E87"/>
    <w:rsid w:val="60D93AB3"/>
    <w:rsid w:val="67F96838"/>
    <w:rsid w:val="69736D8B"/>
    <w:rsid w:val="69E46143"/>
    <w:rsid w:val="711A3635"/>
    <w:rsid w:val="78B930BF"/>
    <w:rsid w:val="7EAE661A"/>
    <w:rsid w:val="B6B7FF3F"/>
    <w:rsid w:val="D7FD9244"/>
    <w:rsid w:val="EAFBBB49"/>
    <w:rsid w:val="EDFD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513</Words>
  <Characters>533</Characters>
  <Lines>5</Lines>
  <Paragraphs>1</Paragraphs>
  <TotalTime>0</TotalTime>
  <ScaleCrop>false</ScaleCrop>
  <LinksUpToDate>false</LinksUpToDate>
  <CharactersWithSpaces>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2006-03-16T18:34:00Z</dcterms:created>
  <dc:creator>SKYLZY</dc:creator>
  <cp:lastModifiedBy>QQ熊</cp:lastModifiedBy>
  <cp:lastPrinted>2021-05-08T00:16:00Z</cp:lastPrinted>
  <dcterms:modified xsi:type="dcterms:W3CDTF">2026-05-12T00:58:54Z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9E633D3FD0C44682AF69C1B5B4C546A0_13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